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B3" w:rsidRPr="00883515" w:rsidRDefault="000E692C" w:rsidP="000E692C">
      <w:pPr>
        <w:jc w:val="center"/>
        <w:rPr>
          <w:rFonts w:cstheme="minorHAnsi"/>
          <w:sz w:val="28"/>
          <w:szCs w:val="28"/>
          <w:u w:val="single"/>
        </w:rPr>
      </w:pPr>
      <w:r w:rsidRPr="00883515">
        <w:rPr>
          <w:rFonts w:cstheme="minorHAnsi"/>
          <w:sz w:val="28"/>
          <w:szCs w:val="28"/>
          <w:u w:val="single"/>
        </w:rPr>
        <w:t>Newsletter3</w:t>
      </w:r>
    </w:p>
    <w:p w:rsidR="000E692C" w:rsidRPr="00883515" w:rsidRDefault="000E692C" w:rsidP="000E692C">
      <w:pPr>
        <w:rPr>
          <w:rFonts w:cstheme="minorHAnsi"/>
          <w:sz w:val="28"/>
          <w:szCs w:val="28"/>
          <w:u w:val="single"/>
        </w:rPr>
      </w:pPr>
      <w:r w:rsidRPr="00883515">
        <w:rPr>
          <w:rFonts w:cstheme="minorHAnsi"/>
          <w:noProof/>
          <w:sz w:val="28"/>
          <w:szCs w:val="28"/>
          <w:u w:val="single"/>
          <w:lang w:eastAsia="en-GB"/>
        </w:rPr>
        <w:drawing>
          <wp:inline distT="0" distB="0" distL="0" distR="0" wp14:anchorId="1F00C66F" wp14:editId="7BC94E10">
            <wp:extent cx="5731510" cy="4295455"/>
            <wp:effectExtent l="0" t="0" r="2540" b="0"/>
            <wp:docPr id="1" name="Picture 1" descr="C:\Users\user\Downloads\5290062902_8788c56fe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290062902_8788c56fec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2C" w:rsidRPr="00883515" w:rsidRDefault="000E692C" w:rsidP="000E692C">
      <w:pPr>
        <w:rPr>
          <w:rFonts w:cstheme="minorHAnsi"/>
          <w:sz w:val="28"/>
          <w:szCs w:val="28"/>
        </w:rPr>
      </w:pPr>
      <w:r w:rsidRPr="00883515">
        <w:rPr>
          <w:rFonts w:cstheme="minorHAnsi"/>
          <w:sz w:val="28"/>
          <w:szCs w:val="28"/>
        </w:rPr>
        <w:t>Do your Science lessons at school look like this?</w:t>
      </w:r>
    </w:p>
    <w:p w:rsidR="000E692C" w:rsidRPr="00883515" w:rsidRDefault="00234209" w:rsidP="000E692C">
      <w:pPr>
        <w:rPr>
          <w:rFonts w:cstheme="minorHAnsi"/>
          <w:sz w:val="28"/>
          <w:szCs w:val="28"/>
        </w:rPr>
      </w:pPr>
      <w:r w:rsidRPr="00883515">
        <w:rPr>
          <w:rFonts w:cstheme="minorHAnsi"/>
          <w:sz w:val="28"/>
          <w:szCs w:val="28"/>
        </w:rPr>
        <w:t>What experiment might the ‘teacher’ be demonstrating?</w:t>
      </w:r>
    </w:p>
    <w:p w:rsidR="00234209" w:rsidRPr="00883515" w:rsidRDefault="00234209" w:rsidP="000E692C">
      <w:pPr>
        <w:rPr>
          <w:rFonts w:cstheme="minorHAnsi"/>
          <w:sz w:val="28"/>
          <w:szCs w:val="28"/>
        </w:rPr>
      </w:pPr>
      <w:r w:rsidRPr="00883515">
        <w:rPr>
          <w:rFonts w:cstheme="minorHAnsi"/>
          <w:sz w:val="28"/>
          <w:szCs w:val="28"/>
        </w:rPr>
        <w:t>Who are the ‘pupils’ watching and what are their reactions?</w:t>
      </w:r>
    </w:p>
    <w:p w:rsidR="00234209" w:rsidRPr="00883515" w:rsidRDefault="00234209" w:rsidP="000E692C">
      <w:pPr>
        <w:rPr>
          <w:rFonts w:cstheme="minorHAnsi"/>
          <w:sz w:val="28"/>
          <w:szCs w:val="28"/>
        </w:rPr>
      </w:pPr>
      <w:r w:rsidRPr="00883515">
        <w:rPr>
          <w:rFonts w:cstheme="minorHAnsi"/>
          <w:sz w:val="28"/>
          <w:szCs w:val="28"/>
        </w:rPr>
        <w:t>This is ‘</w:t>
      </w:r>
      <w:r w:rsidR="00E45801" w:rsidRPr="00883515">
        <w:rPr>
          <w:rFonts w:cstheme="minorHAnsi"/>
          <w:sz w:val="28"/>
          <w:szCs w:val="28"/>
        </w:rPr>
        <w:t xml:space="preserve">The </w:t>
      </w:r>
      <w:proofErr w:type="gramStart"/>
      <w:r w:rsidR="00E45801" w:rsidRPr="00883515">
        <w:rPr>
          <w:rFonts w:cstheme="minorHAnsi"/>
          <w:sz w:val="28"/>
          <w:szCs w:val="28"/>
        </w:rPr>
        <w:t>experiment on a</w:t>
      </w:r>
      <w:r w:rsidRPr="00883515">
        <w:rPr>
          <w:rFonts w:cstheme="minorHAnsi"/>
          <w:sz w:val="28"/>
          <w:szCs w:val="28"/>
        </w:rPr>
        <w:t xml:space="preserve"> bird in the air pump</w:t>
      </w:r>
      <w:proofErr w:type="gramEnd"/>
      <w:r w:rsidRPr="00883515">
        <w:rPr>
          <w:rFonts w:cstheme="minorHAnsi"/>
          <w:sz w:val="28"/>
          <w:szCs w:val="28"/>
        </w:rPr>
        <w:t>’ painted by Joseph Wright in 1768.</w:t>
      </w:r>
    </w:p>
    <w:p w:rsidR="00234209" w:rsidRPr="00883515" w:rsidRDefault="00234209" w:rsidP="000E692C">
      <w:pPr>
        <w:rPr>
          <w:rFonts w:cstheme="minorHAnsi"/>
          <w:sz w:val="28"/>
          <w:szCs w:val="28"/>
        </w:rPr>
      </w:pPr>
      <w:r w:rsidRPr="00883515">
        <w:rPr>
          <w:rFonts w:cstheme="minorHAnsi"/>
          <w:sz w:val="28"/>
          <w:szCs w:val="28"/>
        </w:rPr>
        <w:t>Sometimes, in the middle of the 18</w:t>
      </w:r>
      <w:r w:rsidRPr="00883515">
        <w:rPr>
          <w:rFonts w:cstheme="minorHAnsi"/>
          <w:sz w:val="28"/>
          <w:szCs w:val="28"/>
          <w:vertAlign w:val="superscript"/>
        </w:rPr>
        <w:t>th</w:t>
      </w:r>
      <w:r w:rsidRPr="00883515">
        <w:rPr>
          <w:rFonts w:cstheme="minorHAnsi"/>
          <w:sz w:val="28"/>
          <w:szCs w:val="28"/>
        </w:rPr>
        <w:t xml:space="preserve"> century, scientists travelled around the country putting on demonstrations to the public or to invited groups, of scientific ideas, apparatus or effects. </w:t>
      </w:r>
    </w:p>
    <w:p w:rsidR="00FC7446" w:rsidRDefault="00234209" w:rsidP="000E692C">
      <w:pPr>
        <w:rPr>
          <w:rFonts w:cstheme="minorHAnsi"/>
          <w:sz w:val="28"/>
          <w:szCs w:val="28"/>
        </w:rPr>
      </w:pPr>
      <w:r w:rsidRPr="00883515">
        <w:rPr>
          <w:rFonts w:cstheme="minorHAnsi"/>
          <w:sz w:val="28"/>
          <w:szCs w:val="28"/>
        </w:rPr>
        <w:t>In this case the lecturer was using an air pump to suck the air out</w:t>
      </w:r>
      <w:r w:rsidR="00650EDB" w:rsidRPr="00883515">
        <w:rPr>
          <w:rFonts w:cstheme="minorHAnsi"/>
          <w:sz w:val="28"/>
          <w:szCs w:val="28"/>
        </w:rPr>
        <w:t xml:space="preserve"> of the big glass bowl. The cockatoo in the bowl would </w:t>
      </w:r>
      <w:r w:rsidR="00F21CA2" w:rsidRPr="00883515">
        <w:rPr>
          <w:rFonts w:cstheme="minorHAnsi"/>
          <w:sz w:val="28"/>
          <w:szCs w:val="28"/>
        </w:rPr>
        <w:t>obviously struggle to breathe and eventually die – the two girls in the picture look upset while the othe</w:t>
      </w:r>
      <w:r w:rsidR="004B44A8" w:rsidRPr="00883515">
        <w:rPr>
          <w:rFonts w:cstheme="minorHAnsi"/>
          <w:sz w:val="28"/>
          <w:szCs w:val="28"/>
        </w:rPr>
        <w:t>rs seem interested or</w:t>
      </w:r>
      <w:r w:rsidR="00E45801" w:rsidRPr="00883515">
        <w:rPr>
          <w:rFonts w:cstheme="minorHAnsi"/>
          <w:sz w:val="28"/>
          <w:szCs w:val="28"/>
        </w:rPr>
        <w:t xml:space="preserve"> unmoved.</w:t>
      </w:r>
      <w:r w:rsidR="00F21CA2" w:rsidRPr="00883515">
        <w:rPr>
          <w:rFonts w:cstheme="minorHAnsi"/>
          <w:sz w:val="28"/>
          <w:szCs w:val="28"/>
        </w:rPr>
        <w:t xml:space="preserve"> In fact, it’s likely that soon afterwards the air would be l</w:t>
      </w:r>
      <w:r w:rsidR="00B64BB3" w:rsidRPr="00883515">
        <w:rPr>
          <w:rFonts w:cstheme="minorHAnsi"/>
          <w:sz w:val="28"/>
          <w:szCs w:val="28"/>
        </w:rPr>
        <w:t>et back in and the bird revived</w:t>
      </w:r>
      <w:r w:rsidR="00F21CA2" w:rsidRPr="00883515">
        <w:rPr>
          <w:rFonts w:cstheme="minorHAnsi"/>
          <w:sz w:val="28"/>
          <w:szCs w:val="28"/>
        </w:rPr>
        <w:t xml:space="preserve">. </w:t>
      </w:r>
    </w:p>
    <w:p w:rsidR="00234209" w:rsidRPr="00883515" w:rsidRDefault="00F21CA2" w:rsidP="000E692C">
      <w:pPr>
        <w:rPr>
          <w:rFonts w:cstheme="minorHAnsi"/>
          <w:sz w:val="28"/>
          <w:szCs w:val="28"/>
        </w:rPr>
      </w:pPr>
      <w:r w:rsidRPr="00883515">
        <w:rPr>
          <w:rFonts w:cstheme="minorHAnsi"/>
          <w:sz w:val="28"/>
          <w:szCs w:val="28"/>
        </w:rPr>
        <w:lastRenderedPageBreak/>
        <w:t>But the idea was to create excitement with dramatic lighting and disturbing surroundings, and Wright made it even more dramatic in his detailed painting.</w:t>
      </w:r>
      <w:r w:rsidR="00B241CE" w:rsidRPr="00883515">
        <w:rPr>
          <w:rFonts w:cstheme="minorHAnsi"/>
          <w:sz w:val="28"/>
          <w:szCs w:val="28"/>
        </w:rPr>
        <w:t xml:space="preserve"> </w:t>
      </w:r>
    </w:p>
    <w:p w:rsidR="00BC7363" w:rsidRPr="00883515" w:rsidRDefault="006D77B2" w:rsidP="000E69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Joseph Wright knew many of</w:t>
      </w:r>
      <w:r w:rsidR="00BC7363" w:rsidRPr="00883515">
        <w:rPr>
          <w:rFonts w:cstheme="minorHAnsi"/>
          <w:sz w:val="28"/>
          <w:szCs w:val="28"/>
        </w:rPr>
        <w:t xml:space="preserve"> the ‘Lunar group’ of inventors, doctors, scientis</w:t>
      </w:r>
      <w:r>
        <w:rPr>
          <w:rFonts w:cstheme="minorHAnsi"/>
          <w:sz w:val="28"/>
          <w:szCs w:val="28"/>
        </w:rPr>
        <w:t>ts and industrialists, including</w:t>
      </w:r>
      <w:bookmarkStart w:id="0" w:name="_GoBack"/>
      <w:bookmarkEnd w:id="0"/>
      <w:r w:rsidR="00BC7363" w:rsidRPr="00883515">
        <w:rPr>
          <w:rFonts w:cstheme="minorHAnsi"/>
          <w:sz w:val="28"/>
          <w:szCs w:val="28"/>
        </w:rPr>
        <w:t xml:space="preserve"> Erasmus Darwin.</w:t>
      </w:r>
    </w:p>
    <w:p w:rsidR="00BC7363" w:rsidRPr="00883515" w:rsidRDefault="00BC7363" w:rsidP="000E692C">
      <w:pPr>
        <w:rPr>
          <w:rFonts w:cstheme="minorHAnsi"/>
          <w:sz w:val="28"/>
          <w:szCs w:val="28"/>
        </w:rPr>
      </w:pPr>
      <w:r w:rsidRPr="00883515">
        <w:rPr>
          <w:rFonts w:cstheme="minorHAnsi"/>
          <w:sz w:val="28"/>
          <w:szCs w:val="28"/>
        </w:rPr>
        <w:t>Darwin, grandfather of Charles Dar</w:t>
      </w:r>
      <w:r w:rsidR="00F00EA4" w:rsidRPr="00883515">
        <w:rPr>
          <w:rFonts w:cstheme="minorHAnsi"/>
          <w:sz w:val="28"/>
          <w:szCs w:val="28"/>
        </w:rPr>
        <w:t>win, lived in Lichfield from 1756 to 1781</w:t>
      </w:r>
      <w:r w:rsidRPr="00883515">
        <w:rPr>
          <w:rFonts w:cstheme="minorHAnsi"/>
          <w:sz w:val="28"/>
          <w:szCs w:val="28"/>
        </w:rPr>
        <w:t xml:space="preserve"> in the house in Beacon Street which is now a museum.</w:t>
      </w:r>
      <w:r w:rsidR="00AB30D5" w:rsidRPr="00883515">
        <w:rPr>
          <w:rFonts w:cstheme="minorHAnsi"/>
          <w:sz w:val="28"/>
          <w:szCs w:val="28"/>
        </w:rPr>
        <w:t xml:space="preserve"> He was a physician (or doctor</w:t>
      </w:r>
      <w:r w:rsidRPr="00883515">
        <w:rPr>
          <w:rFonts w:cstheme="minorHAnsi"/>
          <w:sz w:val="28"/>
          <w:szCs w:val="28"/>
        </w:rPr>
        <w:t>) and treated patients from far and wide, including Wright who became his friend.</w:t>
      </w:r>
    </w:p>
    <w:p w:rsidR="00E45801" w:rsidRPr="00883515" w:rsidRDefault="00E45801" w:rsidP="000E692C">
      <w:pPr>
        <w:rPr>
          <w:rFonts w:cstheme="minorHAnsi"/>
          <w:sz w:val="28"/>
          <w:szCs w:val="28"/>
        </w:rPr>
      </w:pPr>
    </w:p>
    <w:p w:rsidR="00B64BB3" w:rsidRPr="00883515" w:rsidRDefault="00BC7363" w:rsidP="000E692C">
      <w:pPr>
        <w:rPr>
          <w:rFonts w:cstheme="minorHAnsi"/>
          <w:sz w:val="28"/>
          <w:szCs w:val="28"/>
        </w:rPr>
      </w:pPr>
      <w:r w:rsidRPr="00883515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4C4AF6D" wp14:editId="388ACCED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3669665" cy="2752725"/>
            <wp:effectExtent l="0" t="0" r="6985" b="9525"/>
            <wp:wrapSquare wrapText="bothSides"/>
            <wp:docPr id="2" name="Picture 2" descr="C:\Users\user\Downloads\Bird in air pu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Bird in air pump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8A" w:rsidRPr="00883515">
        <w:rPr>
          <w:rFonts w:cstheme="minorHAnsi"/>
          <w:sz w:val="28"/>
          <w:szCs w:val="28"/>
        </w:rPr>
        <w:t>This photo shows a reproduction of Wright’</w:t>
      </w:r>
      <w:r w:rsidR="00006D29" w:rsidRPr="00883515">
        <w:rPr>
          <w:rFonts w:cstheme="minorHAnsi"/>
          <w:sz w:val="28"/>
          <w:szCs w:val="28"/>
        </w:rPr>
        <w:t>s painting in the study</w:t>
      </w:r>
      <w:r w:rsidR="00536B8A" w:rsidRPr="00883515">
        <w:rPr>
          <w:rFonts w:cstheme="minorHAnsi"/>
          <w:sz w:val="28"/>
          <w:szCs w:val="28"/>
        </w:rPr>
        <w:t xml:space="preserve"> at Erasmus Darwin’s house, with a reflectio</w:t>
      </w:r>
      <w:r w:rsidR="00006D29" w:rsidRPr="00883515">
        <w:rPr>
          <w:rFonts w:cstheme="minorHAnsi"/>
          <w:sz w:val="28"/>
          <w:szCs w:val="28"/>
        </w:rPr>
        <w:t>n of the figures of Darwin and Josiah Wedgewood</w:t>
      </w:r>
      <w:r w:rsidR="00536B8A" w:rsidRPr="00883515">
        <w:rPr>
          <w:rFonts w:cstheme="minorHAnsi"/>
          <w:sz w:val="28"/>
          <w:szCs w:val="28"/>
        </w:rPr>
        <w:t xml:space="preserve"> in the glass. It’s a reminder that the two were friends although it woul</w:t>
      </w:r>
      <w:r w:rsidR="002D639A" w:rsidRPr="00883515">
        <w:rPr>
          <w:rFonts w:cstheme="minorHAnsi"/>
          <w:sz w:val="28"/>
          <w:szCs w:val="28"/>
        </w:rPr>
        <w:t>dn’</w:t>
      </w:r>
      <w:r w:rsidR="00536B8A" w:rsidRPr="00883515">
        <w:rPr>
          <w:rFonts w:cstheme="minorHAnsi"/>
          <w:sz w:val="28"/>
          <w:szCs w:val="28"/>
        </w:rPr>
        <w:t xml:space="preserve">t have been there in Darwin’s lifetime. Some people think the man on the left of the painting, holding a stopwatch, </w:t>
      </w:r>
      <w:r w:rsidR="002D639A" w:rsidRPr="00883515">
        <w:rPr>
          <w:rFonts w:cstheme="minorHAnsi"/>
          <w:sz w:val="28"/>
          <w:szCs w:val="28"/>
        </w:rPr>
        <w:t>is Dr Darwin himself</w:t>
      </w:r>
      <w:r w:rsidR="00536B8A" w:rsidRPr="00883515">
        <w:rPr>
          <w:rFonts w:cstheme="minorHAnsi"/>
          <w:sz w:val="28"/>
          <w:szCs w:val="28"/>
        </w:rPr>
        <w:t>, and the two boys his sons.</w:t>
      </w:r>
    </w:p>
    <w:p w:rsidR="002D639A" w:rsidRPr="00883515" w:rsidRDefault="00883515" w:rsidP="000E692C">
      <w:pPr>
        <w:rPr>
          <w:rFonts w:cstheme="minorHAnsi"/>
          <w:sz w:val="28"/>
          <w:szCs w:val="28"/>
        </w:rPr>
      </w:pPr>
      <w:r w:rsidRPr="00883515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31B0B03" wp14:editId="6F826CBF">
            <wp:simplePos x="0" y="0"/>
            <wp:positionH relativeFrom="column">
              <wp:posOffset>2203450</wp:posOffset>
            </wp:positionH>
            <wp:positionV relativeFrom="paragraph">
              <wp:posOffset>1182370</wp:posOffset>
            </wp:positionV>
            <wp:extent cx="1339850" cy="1524000"/>
            <wp:effectExtent l="0" t="0" r="0" b="0"/>
            <wp:wrapSquare wrapText="right"/>
            <wp:docPr id="4" name="Picture 4" descr="http://www.erasmusdarwin.org/wp-content/uploads/2009/04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rasmusdarwin.org/wp-content/uploads/2009/04/erasmu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9A" w:rsidRPr="00883515">
        <w:rPr>
          <w:rFonts w:cstheme="minorHAnsi"/>
          <w:sz w:val="28"/>
          <w:szCs w:val="28"/>
        </w:rPr>
        <w:t xml:space="preserve">The </w:t>
      </w:r>
      <w:r w:rsidR="00E45801" w:rsidRPr="00883515">
        <w:rPr>
          <w:rFonts w:cstheme="minorHAnsi"/>
          <w:sz w:val="28"/>
          <w:szCs w:val="28"/>
        </w:rPr>
        <w:t>museum hopes to welcome you back</w:t>
      </w:r>
      <w:r w:rsidR="002D639A" w:rsidRPr="00883515">
        <w:rPr>
          <w:rFonts w:cstheme="minorHAnsi"/>
          <w:sz w:val="28"/>
          <w:szCs w:val="28"/>
        </w:rPr>
        <w:t xml:space="preserve"> again soon: meanwhile, let us know what you think of Wright’s painting!</w:t>
      </w:r>
      <w:r w:rsidRPr="00883515">
        <w:rPr>
          <w:rFonts w:cstheme="minorHAnsi"/>
          <w:noProof/>
          <w:sz w:val="28"/>
          <w:szCs w:val="28"/>
          <w:lang w:eastAsia="en-GB"/>
        </w:rPr>
        <w:t xml:space="preserve"> </w:t>
      </w:r>
    </w:p>
    <w:sectPr w:rsidR="002D639A" w:rsidRPr="00883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6D29"/>
    <w:rsid w:val="000126B3"/>
    <w:rsid w:val="000E692C"/>
    <w:rsid w:val="001123F4"/>
    <w:rsid w:val="00234209"/>
    <w:rsid w:val="002D639A"/>
    <w:rsid w:val="004B44A8"/>
    <w:rsid w:val="00536B8A"/>
    <w:rsid w:val="00650EDB"/>
    <w:rsid w:val="006D77B2"/>
    <w:rsid w:val="00883515"/>
    <w:rsid w:val="00AB30D5"/>
    <w:rsid w:val="00B241CE"/>
    <w:rsid w:val="00B64BB3"/>
    <w:rsid w:val="00BC7363"/>
    <w:rsid w:val="00E45801"/>
    <w:rsid w:val="00F00EA4"/>
    <w:rsid w:val="00F21CA2"/>
    <w:rsid w:val="00F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rasmusdarwin.org/wp-content/uploads/2009/04/erasmu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2021-03-22T12:07:00Z</dcterms:created>
  <dcterms:modified xsi:type="dcterms:W3CDTF">2021-03-23T07:20:00Z</dcterms:modified>
</cp:coreProperties>
</file>